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B1" w:rsidRPr="00D64099" w:rsidRDefault="00B80DB1" w:rsidP="00B80DB1">
      <w:pPr>
        <w:rPr>
          <w:rFonts w:ascii="Palatino Linotype" w:eastAsia="Times New Roman" w:hAnsi="Palatino Linotype" w:cs="Arial"/>
          <w:color w:val="000000"/>
        </w:rPr>
      </w:pPr>
      <w:r w:rsidRPr="008B7D4B">
        <w:rPr>
          <w:rFonts w:ascii="Palatino Linotype" w:eastAsia="Times New Roman" w:hAnsi="Palatino Linotype" w:cs="Arial"/>
          <w:color w:val="000000"/>
        </w:rPr>
        <w:t>3. The MA Attorney-General's office has proposed a </w:t>
      </w:r>
      <w:hyperlink r:id="rId4" w:tgtFrame="_blank" w:history="1">
        <w:r w:rsidRPr="00D64099">
          <w:rPr>
            <w:rFonts w:ascii="Palatino Linotype" w:eastAsia="Times New Roman" w:hAnsi="Palatino Linotype" w:cs="Arial"/>
            <w:color w:val="1155CC"/>
            <w:u w:val="single"/>
          </w:rPr>
          <w:t>substantial expansion</w:t>
        </w:r>
      </w:hyperlink>
      <w:r w:rsidRPr="008B7D4B">
        <w:rPr>
          <w:rFonts w:ascii="Palatino Linotype" w:eastAsia="Times New Roman" w:hAnsi="Palatino Linotype" w:cs="Arial"/>
          <w:color w:val="000000"/>
        </w:rPr>
        <w:t> of the state's electronic wiretapping powers. Does the candidate support or oppose this expansion? </w:t>
      </w:r>
    </w:p>
    <w:p w:rsidR="00B80DB1" w:rsidRPr="008B7D4B" w:rsidRDefault="00B80DB1" w:rsidP="00B80DB1">
      <w:pPr>
        <w:rPr>
          <w:rFonts w:ascii="Palatino Linotype" w:eastAsia="Times New Roman" w:hAnsi="Palatino Linotype" w:cs="Times New Roman"/>
        </w:rPr>
      </w:pPr>
    </w:p>
    <w:p w:rsidR="00B80DB1" w:rsidRPr="00B80DB1" w:rsidRDefault="00B80DB1" w:rsidP="00B80DB1">
      <w:pPr>
        <w:rPr>
          <w:rFonts w:ascii="Palatino Linotype" w:hAnsi="Palatino Linotype"/>
          <w:b/>
        </w:rPr>
      </w:pPr>
      <w:r w:rsidRPr="00B80DB1">
        <w:rPr>
          <w:rFonts w:ascii="Palatino Linotype" w:hAnsi="Palatino Linotype"/>
          <w:b/>
        </w:rPr>
        <w:t xml:space="preserve">I strongly oppose the currently proposed “update” of Massachusetts’ </w:t>
      </w:r>
      <w:proofErr w:type="spellStart"/>
      <w:r w:rsidRPr="00B80DB1">
        <w:rPr>
          <w:rFonts w:ascii="Palatino Linotype" w:hAnsi="Palatino Linotype"/>
          <w:b/>
        </w:rPr>
        <w:t>wire tapping</w:t>
      </w:r>
      <w:proofErr w:type="spellEnd"/>
      <w:r w:rsidRPr="00B80DB1">
        <w:rPr>
          <w:rFonts w:ascii="Palatino Linotype" w:hAnsi="Palatino Linotype"/>
          <w:b/>
        </w:rPr>
        <w:t xml:space="preserve"> laws – I have campaigned on this issue. The ACLU of Massachusetts says “this [bill is] not an 'update.' It's a broad expansion of the wiretap law to allow law enforcement to listen in to private conversations for virtually any investigative purpose.” The bill goes too far and I oppose it.</w:t>
      </w:r>
    </w:p>
    <w:p w:rsidR="00B80DB1" w:rsidRPr="002C2278" w:rsidRDefault="00B80DB1" w:rsidP="00B80DB1">
      <w:pPr>
        <w:rPr>
          <w:rFonts w:ascii="Palatino Linotype" w:hAnsi="Palatino Linotype"/>
        </w:rPr>
      </w:pPr>
    </w:p>
    <w:p w:rsidR="00B80DB1" w:rsidRPr="00D64099" w:rsidRDefault="00B80DB1" w:rsidP="00B80DB1">
      <w:pPr>
        <w:rPr>
          <w:rFonts w:ascii="Palatino Linotype" w:eastAsia="Times New Roman" w:hAnsi="Palatino Linotype" w:cs="Times New Roman"/>
          <w:i/>
        </w:rPr>
      </w:pPr>
      <w:r w:rsidRPr="00D64099">
        <w:rPr>
          <w:rFonts w:ascii="Palatino Linotype" w:eastAsia="Times New Roman" w:hAnsi="Palatino Linotype" w:cs="Times New Roman"/>
          <w:i/>
        </w:rPr>
        <w:t>NOTE FROM DIGITAL FOURTH:</w:t>
      </w:r>
      <w:bookmarkStart w:id="0" w:name="_GoBack"/>
      <w:bookmarkEnd w:id="0"/>
    </w:p>
    <w:p w:rsidR="00B80DB1" w:rsidRDefault="00B80DB1" w:rsidP="00B80DB1">
      <w:pPr>
        <w:rPr>
          <w:rFonts w:ascii="Palatino Linotype" w:hAnsi="Palatino Linotype"/>
          <w:i/>
        </w:rPr>
      </w:pPr>
      <w:r w:rsidRPr="00D64099">
        <w:rPr>
          <w:rFonts w:ascii="Palatino Linotype" w:hAnsi="Palatino Linotype"/>
          <w:i/>
        </w:rPr>
        <w:t>We have strongly opposed this proposal from the Attorney-General’s office.</w:t>
      </w:r>
      <w:r>
        <w:rPr>
          <w:rFonts w:ascii="Palatino Linotype" w:hAnsi="Palatino Linotype"/>
          <w:i/>
        </w:rPr>
        <w:t xml:space="preserve"> It is not clear to us that Massachusetts, where crime is at historically low levels, has a problem with gang violence so severe that it is worth making electronic wiretaps of gang activity a regular feature of law enforcement activity here in the state. </w:t>
      </w:r>
    </w:p>
    <w:p w:rsidR="00B80DB1" w:rsidRDefault="00B80DB1" w:rsidP="00B80DB1">
      <w:pPr>
        <w:rPr>
          <w:rFonts w:ascii="Palatino Linotype" w:hAnsi="Palatino Linotype"/>
          <w:i/>
        </w:rPr>
      </w:pPr>
    </w:p>
    <w:p w:rsidR="00B80DB1" w:rsidRPr="00D64099" w:rsidRDefault="00B80DB1" w:rsidP="00B80DB1">
      <w:pPr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For our further reporting on the proposed expansion of electronic wiretapping, see:</w:t>
      </w:r>
    </w:p>
    <w:p w:rsidR="00B80DB1" w:rsidRDefault="00B80DB1" w:rsidP="00B80DB1">
      <w:pPr>
        <w:rPr>
          <w:rStyle w:val="Hyperlink"/>
          <w:rFonts w:ascii="Palatino Linotype" w:hAnsi="Palatino Linotype"/>
        </w:rPr>
      </w:pPr>
      <w:hyperlink r:id="rId5" w:history="1">
        <w:r w:rsidRPr="00D64099">
          <w:rPr>
            <w:rStyle w:val="Hyperlink"/>
            <w:rFonts w:ascii="Palatino Linotype" w:hAnsi="Palatino Linotype"/>
          </w:rPr>
          <w:t>http://warrantless.org/2013/07/tavares_update/</w:t>
        </w:r>
      </w:hyperlink>
    </w:p>
    <w:p w:rsidR="00B80DB1" w:rsidRPr="00D64099" w:rsidRDefault="00B80DB1" w:rsidP="00B80DB1">
      <w:pPr>
        <w:rPr>
          <w:rFonts w:ascii="Palatino Linotype" w:hAnsi="Palatino Linotype"/>
        </w:rPr>
      </w:pPr>
      <w:hyperlink r:id="rId6" w:history="1">
        <w:r w:rsidRPr="00D64099">
          <w:rPr>
            <w:rStyle w:val="Hyperlink"/>
            <w:rFonts w:ascii="Palatino Linotype" w:hAnsi="Palatino Linotype"/>
          </w:rPr>
          <w:t>http://warrantless.org/2013/06/ago-response/</w:t>
        </w:r>
      </w:hyperlink>
    </w:p>
    <w:p w:rsidR="00B80DB1" w:rsidRPr="00D64099" w:rsidRDefault="00B80DB1" w:rsidP="00B80DB1">
      <w:pPr>
        <w:rPr>
          <w:rFonts w:ascii="Palatino Linotype" w:hAnsi="Palatino Linotype"/>
        </w:rPr>
      </w:pPr>
      <w:hyperlink r:id="rId7" w:history="1">
        <w:r w:rsidRPr="00D64099">
          <w:rPr>
            <w:rStyle w:val="Hyperlink"/>
            <w:rFonts w:ascii="Palatino Linotype" w:hAnsi="Palatino Linotype"/>
          </w:rPr>
          <w:t>http://warrantless.org/2013/03/clowncarlaw/</w:t>
        </w:r>
      </w:hyperlink>
    </w:p>
    <w:p w:rsidR="00B80DB1" w:rsidRPr="00D64099" w:rsidRDefault="00B80DB1" w:rsidP="00B80DB1">
      <w:pPr>
        <w:rPr>
          <w:rFonts w:ascii="Palatino Linotype" w:hAnsi="Palatino Linotype"/>
          <w:i/>
        </w:rPr>
      </w:pPr>
      <w:hyperlink r:id="rId8" w:history="1">
        <w:r w:rsidRPr="00D64099">
          <w:rPr>
            <w:rStyle w:val="Hyperlink"/>
            <w:rFonts w:ascii="Palatino Linotype" w:hAnsi="Palatino Linotype"/>
          </w:rPr>
          <w:t>http://warrantless.org/2013/01/coakley-analysi/</w:t>
        </w:r>
      </w:hyperlink>
    </w:p>
    <w:p w:rsidR="00B80DB1" w:rsidRPr="008B7D4B" w:rsidRDefault="00B80DB1" w:rsidP="00B80DB1">
      <w:pPr>
        <w:rPr>
          <w:rFonts w:ascii="Palatino Linotype" w:eastAsia="Times New Roman" w:hAnsi="Palatino Linotype" w:cs="Times New Roman"/>
          <w:i/>
        </w:rPr>
      </w:pPr>
    </w:p>
    <w:p w:rsidR="00B80DB1" w:rsidRDefault="00B80DB1" w:rsidP="00B80DB1"/>
    <w:p w:rsidR="00587C98" w:rsidRDefault="00B80DB1"/>
    <w:sectPr w:rsidR="0058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D"/>
    <w:rsid w:val="000443CA"/>
    <w:rsid w:val="002D3142"/>
    <w:rsid w:val="00375BC5"/>
    <w:rsid w:val="005F717E"/>
    <w:rsid w:val="008A2F0F"/>
    <w:rsid w:val="009E48EF"/>
    <w:rsid w:val="00A116A8"/>
    <w:rsid w:val="00B80DB1"/>
    <w:rsid w:val="00E56928"/>
    <w:rsid w:val="00F12426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4533-1C83-4973-93DF-739A5DD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rantless.org/2013/01/coakley-analy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arrantless.org/2013/03/clowncarla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rrantless.org/2013/06/ago-response/" TargetMode="External"/><Relationship Id="rId5" Type="http://schemas.openxmlformats.org/officeDocument/2006/relationships/hyperlink" Target="http://warrantless.org/2013/07/tavares_upda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legislature.gov/Bills/188/Senate/S6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1231</Characters>
  <Application>Microsoft Office Word</Application>
  <DocSecurity>0</DocSecurity>
  <Lines>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Tucker</dc:creator>
  <cp:keywords/>
  <dc:description/>
  <cp:lastModifiedBy>Catherine Tucker</cp:lastModifiedBy>
  <cp:revision>3</cp:revision>
  <dcterms:created xsi:type="dcterms:W3CDTF">2013-10-07T15:35:00Z</dcterms:created>
  <dcterms:modified xsi:type="dcterms:W3CDTF">2013-10-07T18:45:00Z</dcterms:modified>
</cp:coreProperties>
</file>