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4D" w:rsidRPr="0076704D" w:rsidRDefault="0076704D" w:rsidP="0076704D">
      <w:pPr>
        <w:shd w:val="clear" w:color="auto" w:fill="FFFFFF"/>
        <w:spacing w:after="0" w:line="240" w:lineRule="auto"/>
        <w:rPr>
          <w:rFonts w:ascii="Palatino Linotype" w:eastAsia="Times New Roman" w:hAnsi="Palatino Linotype" w:cs="Arial"/>
          <w:color w:val="000000"/>
          <w:sz w:val="24"/>
          <w:szCs w:val="24"/>
        </w:rPr>
      </w:pPr>
      <w:r w:rsidRPr="008B7D4B">
        <w:rPr>
          <w:rFonts w:ascii="Palatino Linotype" w:eastAsia="Times New Roman" w:hAnsi="Palatino Linotype" w:cs="Arial"/>
          <w:color w:val="000000"/>
          <w:sz w:val="24"/>
          <w:szCs w:val="24"/>
        </w:rPr>
        <w:t>2. A </w:t>
      </w:r>
      <w:hyperlink r:id="rId4" w:tgtFrame="_blank" w:history="1">
        <w:r w:rsidRPr="0035437C">
          <w:rPr>
            <w:rFonts w:ascii="Palatino Linotype" w:eastAsia="Times New Roman" w:hAnsi="Palatino Linotype" w:cs="Arial"/>
            <w:color w:val="1155CC"/>
            <w:sz w:val="24"/>
            <w:szCs w:val="24"/>
            <w:u w:val="single"/>
          </w:rPr>
          <w:t>US Senate report</w:t>
        </w:r>
      </w:hyperlink>
      <w:r w:rsidRPr="008B7D4B">
        <w:rPr>
          <w:rFonts w:ascii="Palatino Linotype" w:eastAsia="Times New Roman" w:hAnsi="Palatino Linotype" w:cs="Arial"/>
          <w:color w:val="000000"/>
          <w:sz w:val="24"/>
          <w:szCs w:val="24"/>
        </w:rPr>
        <w:t xml:space="preserve"> recently found that "fusion centers" had not successfully prevented any terrorist attacks, and had a pattern of redefining `terrorism' to include peaceful activists. If elected, would the candidate support or oppose the withdrawal of </w:t>
      </w:r>
      <w:r w:rsidRPr="0076704D">
        <w:rPr>
          <w:rFonts w:ascii="Palatino Linotype" w:eastAsia="Times New Roman" w:hAnsi="Palatino Linotype" w:cs="Arial"/>
          <w:color w:val="000000"/>
          <w:sz w:val="24"/>
          <w:szCs w:val="24"/>
        </w:rPr>
        <w:t>federal funds for fusion centers?</w:t>
      </w:r>
    </w:p>
    <w:p w:rsidR="0076704D" w:rsidRPr="0076704D" w:rsidRDefault="0076704D" w:rsidP="0076704D">
      <w:pPr>
        <w:spacing w:after="0" w:line="240" w:lineRule="auto"/>
        <w:rPr>
          <w:rFonts w:ascii="Palatino Linotype" w:eastAsia="Times New Roman" w:hAnsi="Palatino Linotype" w:cs="Times New Roman"/>
          <w:sz w:val="24"/>
          <w:szCs w:val="24"/>
        </w:rPr>
      </w:pPr>
    </w:p>
    <w:p w:rsidR="00587C98" w:rsidRPr="0076704D" w:rsidRDefault="0076704D">
      <w:pPr>
        <w:rPr>
          <w:rFonts w:ascii="Palatino Linotype" w:hAnsi="Palatino Linotype"/>
          <w:b/>
          <w:sz w:val="24"/>
          <w:szCs w:val="24"/>
        </w:rPr>
      </w:pPr>
      <w:r w:rsidRPr="0076704D">
        <w:rPr>
          <w:rFonts w:ascii="Palatino Linotype" w:hAnsi="Palatino Linotype"/>
          <w:b/>
          <w:sz w:val="24"/>
          <w:szCs w:val="24"/>
        </w:rPr>
        <w:t>I would support implementing the recommendations made by the U.S. Senate Permanent Subcommittee on Investigations, which include revisiting the statutory basis for DHS support for fusion centers, improved oversight of Federal grant funds and strengthening the protection of civil liberties when it comes to intelligence reporting.</w:t>
      </w:r>
    </w:p>
    <w:p w:rsidR="0076704D" w:rsidRPr="0076704D" w:rsidRDefault="0076704D">
      <w:pPr>
        <w:rPr>
          <w:rFonts w:ascii="Palatino Linotype" w:hAnsi="Palatino Linotype"/>
          <w:i/>
          <w:sz w:val="24"/>
          <w:szCs w:val="24"/>
        </w:rPr>
      </w:pPr>
      <w:r w:rsidRPr="0076704D">
        <w:rPr>
          <w:rFonts w:ascii="Palatino Linotype" w:hAnsi="Palatino Linotype"/>
          <w:i/>
          <w:sz w:val="24"/>
          <w:szCs w:val="24"/>
        </w:rPr>
        <w:t>NOTE FROM DIGITAL FOURTH:</w:t>
      </w:r>
    </w:p>
    <w:p w:rsidR="0076704D" w:rsidRPr="0076704D" w:rsidRDefault="0076704D">
      <w:pPr>
        <w:rPr>
          <w:rFonts w:ascii="Palatino Linotype" w:hAnsi="Palatino Linotype"/>
          <w:i/>
          <w:sz w:val="24"/>
          <w:szCs w:val="24"/>
        </w:rPr>
      </w:pPr>
      <w:r w:rsidRPr="0076704D">
        <w:rPr>
          <w:rFonts w:ascii="Palatino Linotype" w:hAnsi="Palatino Linotype"/>
          <w:i/>
          <w:sz w:val="24"/>
          <w:szCs w:val="24"/>
        </w:rPr>
        <w:t>Like Sen</w:t>
      </w:r>
      <w:r w:rsidR="00BA065E">
        <w:rPr>
          <w:rFonts w:ascii="Palatino Linotype" w:hAnsi="Palatino Linotype"/>
          <w:i/>
          <w:sz w:val="24"/>
          <w:szCs w:val="24"/>
        </w:rPr>
        <w:t>.</w:t>
      </w:r>
      <w:bookmarkStart w:id="0" w:name="_GoBack"/>
      <w:bookmarkEnd w:id="0"/>
      <w:r w:rsidRPr="0076704D">
        <w:rPr>
          <w:rFonts w:ascii="Palatino Linotype" w:hAnsi="Palatino Linotype"/>
          <w:i/>
          <w:sz w:val="24"/>
          <w:szCs w:val="24"/>
        </w:rPr>
        <w:t xml:space="preserve"> </w:t>
      </w:r>
      <w:proofErr w:type="spellStart"/>
      <w:r w:rsidRPr="0076704D">
        <w:rPr>
          <w:rFonts w:ascii="Palatino Linotype" w:hAnsi="Palatino Linotype"/>
          <w:i/>
          <w:sz w:val="24"/>
          <w:szCs w:val="24"/>
        </w:rPr>
        <w:t>Brownsberger</w:t>
      </w:r>
      <w:proofErr w:type="spellEnd"/>
      <w:r w:rsidRPr="0076704D">
        <w:rPr>
          <w:rFonts w:ascii="Palatino Linotype" w:hAnsi="Palatino Linotype"/>
          <w:i/>
          <w:sz w:val="24"/>
          <w:szCs w:val="24"/>
        </w:rPr>
        <w:t xml:space="preserve">, Sheriff </w:t>
      </w:r>
      <w:proofErr w:type="spellStart"/>
      <w:r w:rsidRPr="0076704D">
        <w:rPr>
          <w:rFonts w:ascii="Palatino Linotype" w:hAnsi="Palatino Linotype"/>
          <w:i/>
          <w:sz w:val="24"/>
          <w:szCs w:val="24"/>
        </w:rPr>
        <w:t>Koutoujian’s</w:t>
      </w:r>
      <w:proofErr w:type="spellEnd"/>
      <w:r w:rsidRPr="0076704D">
        <w:rPr>
          <w:rFonts w:ascii="Palatino Linotype" w:hAnsi="Palatino Linotype"/>
          <w:i/>
          <w:sz w:val="24"/>
          <w:szCs w:val="24"/>
        </w:rPr>
        <w:t xml:space="preserve"> response can best be characterized as “Partially” here. He believes that the fusion center system needs fixing, but </w:t>
      </w:r>
      <w:r>
        <w:rPr>
          <w:rFonts w:ascii="Palatino Linotype" w:hAnsi="Palatino Linotype"/>
          <w:i/>
          <w:sz w:val="24"/>
          <w:szCs w:val="24"/>
        </w:rPr>
        <w:t xml:space="preserve">that it </w:t>
      </w:r>
      <w:r w:rsidRPr="0076704D">
        <w:rPr>
          <w:rFonts w:ascii="Palatino Linotype" w:hAnsi="Palatino Linotype"/>
          <w:i/>
          <w:sz w:val="24"/>
          <w:szCs w:val="24"/>
        </w:rPr>
        <w:t>can be fixed.</w:t>
      </w:r>
    </w:p>
    <w:sectPr w:rsidR="0076704D" w:rsidRPr="0076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76704D"/>
    <w:rsid w:val="009E48EF"/>
    <w:rsid w:val="00A116A8"/>
    <w:rsid w:val="00BA065E"/>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gac.senate.gov/subcommittees/investigations/media/investigative-report-criticizes-counterterrorism-reporting-waste-at-state-and-local-intelligence-fusion-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4</cp:revision>
  <dcterms:created xsi:type="dcterms:W3CDTF">2013-10-07T15:33:00Z</dcterms:created>
  <dcterms:modified xsi:type="dcterms:W3CDTF">2013-10-07T19:52:00Z</dcterms:modified>
</cp:coreProperties>
</file>