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11" w:rsidRPr="008D36E1" w:rsidRDefault="00C52611" w:rsidP="00C52611">
      <w:pPr>
        <w:rPr>
          <w:rFonts w:ascii="Palatino Linotype" w:hAnsi="Palatino Linotype" w:cs="Arial"/>
          <w:color w:val="1A1A1A"/>
        </w:rPr>
      </w:pPr>
      <w:r w:rsidRPr="008D36E1">
        <w:rPr>
          <w:rFonts w:ascii="Palatino Linotype" w:hAnsi="Palatino Linotype" w:cs="Arial"/>
          <w:color w:val="1A1A1A"/>
        </w:rPr>
        <w:t>4. If elected, would you support or oppose the </w:t>
      </w:r>
      <w:proofErr w:type="spellStart"/>
      <w:r w:rsidRPr="008D36E1">
        <w:rPr>
          <w:rFonts w:ascii="Palatino Linotype" w:hAnsi="Palatino Linotype"/>
        </w:rPr>
        <w:fldChar w:fldCharType="begin"/>
      </w:r>
      <w:r w:rsidRPr="008D36E1">
        <w:rPr>
          <w:rFonts w:ascii="Palatino Linotype" w:hAnsi="Palatino Linotype"/>
        </w:rPr>
        <w:instrText xml:space="preserve"> HYPERLINK "http://amendments-rules.house.gov/amendments/AMASH_018_xml2718131717181718.pdf" </w:instrText>
      </w:r>
      <w:r w:rsidRPr="008D36E1">
        <w:rPr>
          <w:rFonts w:ascii="Palatino Linotype" w:hAnsi="Palatino Linotype"/>
        </w:rPr>
        <w:fldChar w:fldCharType="separate"/>
      </w:r>
      <w:r w:rsidRPr="008D36E1">
        <w:rPr>
          <w:rStyle w:val="Hyperlink"/>
          <w:rFonts w:ascii="Palatino Linotype" w:hAnsi="Palatino Linotype" w:cs="Arial"/>
          <w:color w:val="004BBD"/>
        </w:rPr>
        <w:t>Amash</w:t>
      </w:r>
      <w:proofErr w:type="spellEnd"/>
      <w:r w:rsidRPr="008D36E1">
        <w:rPr>
          <w:rStyle w:val="Hyperlink"/>
          <w:rFonts w:ascii="Palatino Linotype" w:hAnsi="Palatino Linotype" w:cs="Arial"/>
          <w:color w:val="004BBD"/>
        </w:rPr>
        <w:t>-Conyers Amendment</w:t>
      </w:r>
      <w:r w:rsidRPr="008D36E1">
        <w:rPr>
          <w:rFonts w:ascii="Palatino Linotype" w:hAnsi="Palatino Linotype"/>
        </w:rPr>
        <w:fldChar w:fldCharType="end"/>
      </w:r>
      <w:r w:rsidRPr="008D36E1">
        <w:rPr>
          <w:rFonts w:ascii="Palatino Linotype" w:hAnsi="Palatino Linotype" w:cs="Arial"/>
          <w:color w:val="1A1A1A"/>
        </w:rPr>
        <w:t>, which limits the collection of any tangible things pursuant to PATRIOT Act section 215 to those tangible things that pertain to a person who is the subject of an investigation described in section 501 of the 1978 FISA Act?</w:t>
      </w:r>
    </w:p>
    <w:p w:rsidR="00C52611" w:rsidRPr="008D36E1" w:rsidRDefault="00C52611" w:rsidP="00C52611">
      <w:pPr>
        <w:rPr>
          <w:rFonts w:ascii="Palatino Linotype" w:hAnsi="Palatino Linotype" w:cs="Arial"/>
          <w:color w:val="1A1A1A"/>
        </w:rPr>
      </w:pPr>
    </w:p>
    <w:p w:rsidR="00C52611" w:rsidRPr="00C52611" w:rsidRDefault="00C52611">
      <w:pPr>
        <w:rPr>
          <w:rFonts w:ascii="Palatino Linotype" w:hAnsi="Palatino Linotype"/>
          <w:b/>
        </w:rPr>
      </w:pPr>
      <w:r w:rsidRPr="00C52611">
        <w:rPr>
          <w:rFonts w:ascii="Palatino Linotype" w:hAnsi="Palatino Linotype"/>
          <w:b/>
        </w:rPr>
        <w:t xml:space="preserve">I support the </w:t>
      </w:r>
      <w:proofErr w:type="spellStart"/>
      <w:r w:rsidRPr="00C52611">
        <w:rPr>
          <w:rFonts w:ascii="Palatino Linotype" w:hAnsi="Palatino Linotype"/>
          <w:b/>
        </w:rPr>
        <w:t>Amash</w:t>
      </w:r>
      <w:proofErr w:type="spellEnd"/>
      <w:r w:rsidRPr="00C52611">
        <w:rPr>
          <w:rFonts w:ascii="Palatino Linotype" w:hAnsi="Palatino Linotype"/>
          <w:b/>
        </w:rPr>
        <w:t xml:space="preserve">-Conyers Amendment.  Defining the line between personal privacy and public safety in our country is an important one in need of action on the federal level.  The </w:t>
      </w:r>
      <w:proofErr w:type="spellStart"/>
      <w:r w:rsidRPr="00C52611">
        <w:rPr>
          <w:rFonts w:ascii="Palatino Linotype" w:hAnsi="Palatino Linotype"/>
          <w:b/>
        </w:rPr>
        <w:t>Amash</w:t>
      </w:r>
      <w:proofErr w:type="spellEnd"/>
      <w:r w:rsidRPr="00C52611">
        <w:rPr>
          <w:rFonts w:ascii="Palatino Linotype" w:hAnsi="Palatino Linotype"/>
          <w:b/>
        </w:rPr>
        <w:t>-Conyers amendment served as a message to the intelligence community and the Obama Administration from Congress that some current intelligence practices are not acceptable.  The President agreed to the need for reform and has committed to work</w:t>
      </w:r>
      <w:r>
        <w:rPr>
          <w:rFonts w:ascii="Palatino Linotype" w:hAnsi="Palatino Linotype"/>
          <w:b/>
        </w:rPr>
        <w:t xml:space="preserve"> with Congress moving forward. </w:t>
      </w:r>
      <w:bookmarkStart w:id="0" w:name="_GoBack"/>
      <w:bookmarkEnd w:id="0"/>
    </w:p>
    <w:sectPr w:rsidR="00C52611" w:rsidRPr="00C5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D0D"/>
    <w:rsid w:val="000443CA"/>
    <w:rsid w:val="009E48EF"/>
    <w:rsid w:val="00A116A8"/>
    <w:rsid w:val="00C52611"/>
    <w:rsid w:val="00E56928"/>
    <w:rsid w:val="00F12426"/>
    <w:rsid w:val="00F6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24533-1C83-4973-93DF-739A5DDE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1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2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Tucker</dc:creator>
  <cp:keywords/>
  <dc:description/>
  <cp:lastModifiedBy>Catherine Tucker</cp:lastModifiedBy>
  <cp:revision>3</cp:revision>
  <dcterms:created xsi:type="dcterms:W3CDTF">2013-10-07T15:34:00Z</dcterms:created>
  <dcterms:modified xsi:type="dcterms:W3CDTF">2013-10-07T19:32:00Z</dcterms:modified>
</cp:coreProperties>
</file>