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CC" w:rsidRPr="008B7D4B" w:rsidRDefault="00081CCC" w:rsidP="00081CCC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</w:rPr>
      </w:pPr>
      <w:r w:rsidRPr="008B7D4B">
        <w:rPr>
          <w:rFonts w:ascii="Palatino Linotype" w:eastAsia="Times New Roman" w:hAnsi="Palatino Linotype" w:cs="Arial"/>
          <w:color w:val="000000"/>
          <w:sz w:val="24"/>
          <w:szCs w:val="24"/>
        </w:rPr>
        <w:t>2. A </w:t>
      </w:r>
      <w:hyperlink r:id="rId4" w:tgtFrame="_blank" w:history="1">
        <w:r w:rsidRPr="0035437C">
          <w:rPr>
            <w:rFonts w:ascii="Palatino Linotype" w:eastAsia="Times New Roman" w:hAnsi="Palatino Linotype" w:cs="Arial"/>
            <w:color w:val="1155CC"/>
            <w:sz w:val="24"/>
            <w:szCs w:val="24"/>
            <w:u w:val="single"/>
          </w:rPr>
          <w:t>US Senate rep</w:t>
        </w:r>
        <w:bookmarkStart w:id="0" w:name="_GoBack"/>
        <w:bookmarkEnd w:id="0"/>
        <w:r w:rsidRPr="0035437C">
          <w:rPr>
            <w:rFonts w:ascii="Palatino Linotype" w:eastAsia="Times New Roman" w:hAnsi="Palatino Linotype" w:cs="Arial"/>
            <w:color w:val="1155CC"/>
            <w:sz w:val="24"/>
            <w:szCs w:val="24"/>
            <w:u w:val="single"/>
          </w:rPr>
          <w:t>ort</w:t>
        </w:r>
      </w:hyperlink>
      <w:r w:rsidRPr="008B7D4B">
        <w:rPr>
          <w:rFonts w:ascii="Palatino Linotype" w:eastAsia="Times New Roman" w:hAnsi="Palatino Linotype" w:cs="Arial"/>
          <w:color w:val="000000"/>
          <w:sz w:val="24"/>
          <w:szCs w:val="24"/>
        </w:rPr>
        <w:t> recently found that "fusion centers" had not successfully prevented any terrorist attacks, and had a pattern of redefining `terrorism' to include peaceful activists. If elected, would the candidate support or oppose the withdrawal of federal funds for fusion centers?</w:t>
      </w:r>
    </w:p>
    <w:p w:rsidR="00081CCC" w:rsidRPr="0035437C" w:rsidRDefault="00081CCC" w:rsidP="00081CC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081CCC" w:rsidRPr="008B7D4B" w:rsidRDefault="00081CCC" w:rsidP="00081CCC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8B7D4B">
        <w:rPr>
          <w:rFonts w:ascii="Palatino Linotype" w:eastAsia="Times New Roman" w:hAnsi="Palatino Linotype" w:cs="Times New Roman"/>
          <w:b/>
          <w:sz w:val="24"/>
          <w:szCs w:val="24"/>
        </w:rPr>
        <w:t>According to the bipartisan US Senate report, these centers are not making us safer, and are costing the government as much as $1.4 billion. That is a lot of money to spend on a program that is not working, especially as Head Start programs and NIH research grants are being cut back. I think we can make much better use of this money, and any funds spent on fighting terrorism should be dedicated to that purpose, not tracking peaceful activists.</w:t>
      </w:r>
    </w:p>
    <w:p w:rsidR="00081CCC" w:rsidRDefault="00081CCC" w:rsidP="00081CC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081CCC" w:rsidRDefault="00081CCC" w:rsidP="00081CCC">
      <w:pPr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</w:rPr>
      </w:pPr>
      <w:r>
        <w:rPr>
          <w:rFonts w:ascii="Palatino Linotype" w:eastAsia="Times New Roman" w:hAnsi="Palatino Linotype" w:cs="Times New Roman"/>
          <w:i/>
          <w:sz w:val="24"/>
          <w:szCs w:val="24"/>
        </w:rPr>
        <w:t>NOTE FROM DIGITAL FOURTH:</w:t>
      </w:r>
    </w:p>
    <w:p w:rsidR="00081CCC" w:rsidRPr="008B7D4B" w:rsidRDefault="00081CCC" w:rsidP="00081CCC">
      <w:pPr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</w:rPr>
      </w:pPr>
      <w:r>
        <w:rPr>
          <w:rFonts w:ascii="Palatino Linotype" w:eastAsia="Times New Roman" w:hAnsi="Palatino Linotype" w:cs="Times New Roman"/>
          <w:i/>
          <w:sz w:val="24"/>
          <w:szCs w:val="24"/>
        </w:rPr>
        <w:t>We take this as enough of an implicit commitment to defunding the fusion centers that we code this response as a “Yes.”</w:t>
      </w:r>
    </w:p>
    <w:sectPr w:rsidR="00081CCC" w:rsidRPr="008B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081CCC"/>
    <w:rsid w:val="009E48EF"/>
    <w:rsid w:val="00A116A8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gac.senate.gov/subcommittees/investigations/media/investigative-report-criticizes-counterterrorism-reporting-waste-at-state-and-local-intelligence-fusion-cen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3</cp:revision>
  <dcterms:created xsi:type="dcterms:W3CDTF">2013-10-07T15:33:00Z</dcterms:created>
  <dcterms:modified xsi:type="dcterms:W3CDTF">2013-10-07T16:27:00Z</dcterms:modified>
</cp:coreProperties>
</file>